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5370B">
      <w:pPr>
        <w:spacing w:line="720" w:lineRule="auto"/>
        <w:jc w:val="center"/>
        <w:rPr>
          <w:rFonts w:ascii="黑体" w:hAnsi="黑体" w:eastAsia="黑体" w:cs="黑体"/>
          <w:sz w:val="48"/>
          <w:szCs w:val="48"/>
        </w:rPr>
      </w:pPr>
      <w:r>
        <w:rPr>
          <w:rFonts w:hint="default" w:ascii="黑体" w:hAnsi="黑体" w:eastAsia="黑体" w:cs="黑体"/>
          <w:sz w:val="44"/>
          <w:szCs w:val="44"/>
          <w:lang w:val="en-US" w:eastAsia="zh-CN"/>
        </w:rPr>
        <w:t>赤峰市妇幼保健院新筛配送服务询价项目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05</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49285ECC">
      <w:pPr>
        <w:pStyle w:val="10"/>
        <w:numPr>
          <w:ilvl w:val="0"/>
          <w:numId w:val="0"/>
        </w:numPr>
        <w:ind w:firstLine="640" w:firstLineChars="200"/>
        <w:rPr>
          <w:rFonts w:hint="eastAsia" w:asciiTheme="minorEastAsia" w:hAnsiTheme="minorEastAsia" w:eastAsiaTheme="minorEastAsia" w:cstheme="minorEastAsia"/>
          <w:lang w:val="en-US" w:eastAsia="zh-CN"/>
        </w:rPr>
      </w:pPr>
      <w:r>
        <w:rPr>
          <w:rFonts w:hint="eastAsia" w:ascii="仿宋" w:hAnsi="仿宋" w:eastAsia="仿宋" w:cs="仿宋"/>
          <w:sz w:val="32"/>
          <w:szCs w:val="32"/>
          <w:lang w:val="en-US" w:eastAsia="zh-CN"/>
        </w:rPr>
        <w:t>1.供应商负责按照采购人制定的路线和网点，收取并递送辖区内各助产机构采集的新生儿足跟血标本（新筛血卡），并将新筛中心需下发的采血卡、采血针等耗材配送至各筛查网点单位；</w:t>
      </w:r>
    </w:p>
    <w:p w14:paraId="584A243C">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2.所有新筛血卡从采集完毕至送达实验室的时间不得超过48小时。特殊情况或不合格标本需重新采血递送的，按采购人要求及时补送；</w:t>
      </w:r>
    </w:p>
    <w:p w14:paraId="5AAE7E36">
      <w:pPr>
        <w:numPr>
          <w:ilvl w:val="0"/>
          <w:numId w:val="0"/>
        </w:numPr>
        <w:ind w:leftChars="0" w:firstLine="640" w:firstLineChars="200"/>
        <w:rPr>
          <w:rFonts w:hint="eastAsia" w:ascii="仿宋" w:hAnsi="仿宋" w:eastAsia="仿宋" w:cs="仿宋"/>
          <w:bCs/>
          <w:caps/>
          <w:kern w:val="2"/>
          <w:sz w:val="32"/>
          <w:szCs w:val="32"/>
          <w:lang w:val="en-US" w:eastAsia="zh-CN" w:bidi="ar-SA"/>
        </w:rPr>
      </w:pPr>
      <w:r>
        <w:rPr>
          <w:rFonts w:hint="eastAsia" w:ascii="仿宋" w:hAnsi="仿宋" w:eastAsia="仿宋" w:cs="仿宋"/>
          <w:sz w:val="32"/>
          <w:szCs w:val="32"/>
          <w:lang w:val="en-US" w:eastAsia="zh-CN"/>
        </w:rPr>
        <w:t>3.</w:t>
      </w:r>
      <w:r>
        <w:rPr>
          <w:rFonts w:hint="eastAsia" w:ascii="仿宋" w:hAnsi="仿宋" w:eastAsia="仿宋" w:cs="仿宋"/>
          <w:bCs/>
          <w:caps/>
          <w:kern w:val="2"/>
          <w:sz w:val="32"/>
          <w:szCs w:val="32"/>
          <w:lang w:val="en-US" w:eastAsia="zh-CN" w:bidi="ar-SA"/>
        </w:rPr>
        <w:t>递送车辆须为供应商自有或具有合法租赁协议，且车辆数量须满足采购人各网点的递送需求；</w:t>
      </w:r>
    </w:p>
    <w:p w14:paraId="4DED6C92">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4.供应商须配备符合要求的冷链运输设备（冷链箱/冷链车），保证标本全程在2-8℃条件下运输。运输过程中须对存储环境进行全程温度数据记录；</w:t>
      </w:r>
    </w:p>
    <w:p w14:paraId="3FA189A5">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5.须符合《新生儿遗传代谢病筛查血片采集技术要求》（T/CHBSA 003-2025）及国家、地方最新颁布的新生儿疾病筛查相关管理办法和标准；</w:t>
      </w:r>
    </w:p>
    <w:p w14:paraId="729EC40E">
      <w:pPr>
        <w:numPr>
          <w:ilvl w:val="0"/>
          <w:numId w:val="0"/>
        </w:numPr>
        <w:ind w:leftChars="0"/>
        <w:rPr>
          <w:rFonts w:hint="eastAsia" w:ascii="仿宋" w:hAnsi="仿宋" w:eastAsia="仿宋" w:cs="仿宋"/>
          <w:bCs/>
          <w:caps/>
          <w:kern w:val="2"/>
          <w:sz w:val="32"/>
          <w:szCs w:val="32"/>
          <w:lang w:val="en-US" w:eastAsia="zh-CN" w:bidi="ar-SA"/>
        </w:rPr>
      </w:pPr>
      <w:r>
        <w:rPr>
          <w:rFonts w:hint="eastAsia" w:ascii="仿宋" w:hAnsi="仿宋" w:eastAsia="仿宋" w:cs="仿宋"/>
          <w:sz w:val="32"/>
          <w:szCs w:val="32"/>
          <w:lang w:val="en-US" w:eastAsia="zh-CN"/>
        </w:rPr>
        <w:t xml:space="preserve">   </w:t>
      </w:r>
      <w:r>
        <w:rPr>
          <w:rFonts w:hint="eastAsia" w:ascii="仿宋" w:hAnsi="仿宋" w:eastAsia="仿宋" w:cs="仿宋"/>
          <w:bCs/>
          <w:caps/>
          <w:kern w:val="2"/>
          <w:sz w:val="32"/>
          <w:szCs w:val="32"/>
          <w:lang w:val="en-US" w:eastAsia="zh-CN" w:bidi="ar-SA"/>
        </w:rPr>
        <w:t xml:space="preserve"> 6.供应商在提供服务过程中接触到的所有新生儿信息、筛查结果及相关数据，严禁对外泄露，内包装袋不可打开、损毁，在合同期内及合同终止后均须履行保密义务；</w:t>
      </w:r>
    </w:p>
    <w:p w14:paraId="23A90890">
      <w:pPr>
        <w:numPr>
          <w:ilvl w:val="0"/>
          <w:numId w:val="0"/>
        </w:numPr>
        <w:tabs>
          <w:tab w:val="left" w:pos="420"/>
        </w:tabs>
        <w:ind w:leftChars="0" w:firstLine="640" w:firstLineChars="200"/>
        <w:rPr>
          <w:rFonts w:hint="default"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7.供应商须在每个结算周期内向采购人提供完整的配送清单和交接记录，由采购人核实确认后作为结算和验收依据。交接记录不完备的，视为未完成相应服务。</w:t>
      </w:r>
    </w:p>
    <w:p w14:paraId="42936271">
      <w:pPr>
        <w:numPr>
          <w:ilvl w:val="0"/>
          <w:numId w:val="0"/>
        </w:numPr>
        <w:ind w:leftChars="0"/>
        <w:rPr>
          <w:rFonts w:hint="default" w:ascii="仿宋" w:hAnsi="仿宋" w:eastAsia="仿宋" w:cs="仿宋"/>
          <w:bCs/>
          <w:caps/>
          <w:kern w:val="2"/>
          <w:sz w:val="32"/>
          <w:szCs w:val="32"/>
          <w:lang w:val="en-US" w:eastAsia="zh-CN" w:bidi="ar-SA"/>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226FBE6">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4CA34B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9E408B5">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1AD1A3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51C4D37">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B8BA7E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9A971A2">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6F09DEE">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ECA600E">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E3EAD58">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A07086D">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3DF592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F88C9A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A6F5B4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BE82F3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913D71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ED0ACD3">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11FC72A">
      <w:pPr>
        <w:spacing w:before="48" w:line="236" w:lineRule="exact"/>
        <w:ind w:left="100"/>
        <w:jc w:val="center"/>
        <w:rPr>
          <w:rFonts w:hint="eastAsia" w:ascii="仿宋" w:hAnsi="仿宋" w:eastAsia="仿宋" w:cs="仿宋"/>
          <w:b/>
          <w:bCs/>
          <w:color w:val="auto"/>
          <w:sz w:val="30"/>
          <w:szCs w:val="30"/>
          <w:highlight w:val="none"/>
          <w:lang w:val="en-US" w:eastAsia="zh-CN"/>
        </w:rPr>
      </w:pPr>
      <w:bookmarkStart w:id="0" w:name="_GoBack"/>
      <w:bookmarkEnd w:id="0"/>
    </w:p>
    <w:p w14:paraId="58208ADF">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227225C">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D49FAD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618B801">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 xml:space="preserve"> </w:t>
      </w:r>
      <w:r>
        <w:rPr>
          <w:rFonts w:hint="default" w:ascii="仿宋" w:hAnsi="仿宋" w:eastAsia="仿宋" w:cs="Arial"/>
          <w:color w:val="000000"/>
          <w:sz w:val="28"/>
          <w:szCs w:val="28"/>
          <w:lang w:val="en-US" w:eastAsia="zh-CN"/>
        </w:rPr>
        <w:t>赤峰市妇幼保健院新筛配送服务询价项目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eastAsia" w:asciiTheme="minorEastAsia" w:hAnsiTheme="minorEastAsia" w:eastAsiaTheme="minorEastAsia" w:cstheme="minorEastAsia"/>
                <w:sz w:val="21"/>
                <w:szCs w:val="21"/>
                <w:lang w:val="en-US" w:eastAsia="zh-CN"/>
              </w:rPr>
              <w:t>赤峰市妇幼保健院新筛配送服务询价项目</w:t>
            </w:r>
          </w:p>
        </w:tc>
        <w:tc>
          <w:tcPr>
            <w:tcW w:w="1746" w:type="dxa"/>
            <w:vAlign w:val="center"/>
          </w:tcPr>
          <w:p w14:paraId="2DEDC553">
            <w:pPr>
              <w:jc w:val="center"/>
              <w:rPr>
                <w:rFonts w:hint="default"/>
                <w:lang w:val="en-US" w:eastAsia="zh-CN"/>
              </w:rPr>
            </w:pPr>
            <w:r>
              <w:rPr>
                <w:rFonts w:hint="eastAsia" w:asciiTheme="minorEastAsia" w:hAnsiTheme="minorEastAsia" w:eastAsiaTheme="minorEastAsia" w:cstheme="minorEastAsia"/>
                <w:lang w:val="en-US" w:eastAsia="zh-CN"/>
              </w:rPr>
              <w:t>4.6元/例</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5393660D">
      <w:pPr>
        <w:pStyle w:val="3"/>
        <w:ind w:firstLine="0" w:firstLineChars="0"/>
        <w:jc w:val="center"/>
        <w:rPr>
          <w:rFonts w:hint="eastAsia" w:ascii="黑体" w:hAnsi="黑体" w:eastAsia="黑体" w:cs="黑体"/>
          <w:sz w:val="36"/>
          <w:szCs w:val="36"/>
        </w:rPr>
      </w:pPr>
    </w:p>
    <w:p w14:paraId="21F23EAA">
      <w:pPr>
        <w:pStyle w:val="3"/>
        <w:ind w:firstLine="0" w:firstLineChars="0"/>
        <w:jc w:val="center"/>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0EA18F2"/>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29771C"/>
    <w:rsid w:val="63B20CCB"/>
    <w:rsid w:val="642F4DB7"/>
    <w:rsid w:val="6BF727FC"/>
    <w:rsid w:val="6CA853A6"/>
    <w:rsid w:val="70ED2322"/>
    <w:rsid w:val="71B264CC"/>
    <w:rsid w:val="720453D4"/>
    <w:rsid w:val="74BC5A2B"/>
    <w:rsid w:val="74FD680C"/>
    <w:rsid w:val="76591A28"/>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997</Words>
  <Characters>1066</Characters>
  <Lines>13</Lines>
  <Paragraphs>3</Paragraphs>
  <TotalTime>4</TotalTime>
  <ScaleCrop>false</ScaleCrop>
  <LinksUpToDate>false</LinksUpToDate>
  <CharactersWithSpaces>1204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2026-05-20T07:16:52Z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